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035" w:rsidRPr="00BC5D56" w:rsidRDefault="001E25A1">
      <w:pPr>
        <w:spacing w:before="59" w:after="0" w:line="240" w:lineRule="auto"/>
        <w:ind w:left="1540" w:right="-20"/>
        <w:rPr>
          <w:rFonts w:ascii="Arial" w:eastAsia="Arial" w:hAnsi="Arial" w:cs="Arial"/>
          <w:b/>
          <w:sz w:val="28"/>
          <w:szCs w:val="28"/>
          <w:u w:val="single"/>
        </w:rPr>
      </w:pPr>
      <w:r w:rsidRPr="00BC5D56">
        <w:rPr>
          <w:rFonts w:ascii="Arial" w:eastAsia="Arial" w:hAnsi="Arial" w:cs="Arial"/>
          <w:b/>
          <w:sz w:val="28"/>
          <w:szCs w:val="28"/>
          <w:u w:val="single"/>
        </w:rPr>
        <w:t>D</w:t>
      </w:r>
      <w:r w:rsidR="008A072E" w:rsidRPr="00BC5D56">
        <w:rPr>
          <w:rFonts w:ascii="Arial" w:eastAsia="Arial" w:hAnsi="Arial" w:cs="Arial"/>
          <w:b/>
          <w:sz w:val="28"/>
          <w:szCs w:val="28"/>
          <w:u w:val="single"/>
        </w:rPr>
        <w:t>escriptions</w:t>
      </w:r>
      <w:r w:rsidRPr="00BC5D56">
        <w:rPr>
          <w:rFonts w:ascii="Arial" w:eastAsia="Arial" w:hAnsi="Arial" w:cs="Arial"/>
          <w:b/>
          <w:spacing w:val="-21"/>
          <w:sz w:val="28"/>
          <w:szCs w:val="28"/>
          <w:u w:val="single"/>
        </w:rPr>
        <w:t xml:space="preserve"> </w:t>
      </w:r>
      <w:r w:rsidR="008A072E" w:rsidRPr="00BC5D56">
        <w:rPr>
          <w:rFonts w:ascii="Arial" w:eastAsia="Arial" w:hAnsi="Arial" w:cs="Arial"/>
          <w:b/>
          <w:spacing w:val="-21"/>
          <w:sz w:val="28"/>
          <w:szCs w:val="28"/>
          <w:u w:val="single"/>
        </w:rPr>
        <w:t>of</w:t>
      </w:r>
      <w:r w:rsidRPr="00BC5D56">
        <w:rPr>
          <w:rFonts w:ascii="Arial" w:eastAsia="Arial" w:hAnsi="Arial" w:cs="Arial"/>
          <w:b/>
          <w:spacing w:val="-4"/>
          <w:sz w:val="28"/>
          <w:szCs w:val="28"/>
          <w:u w:val="single"/>
        </w:rPr>
        <w:t xml:space="preserve"> </w:t>
      </w:r>
      <w:r w:rsidR="008A072E" w:rsidRPr="00BC5D56">
        <w:rPr>
          <w:rFonts w:ascii="Arial" w:eastAsia="Arial" w:hAnsi="Arial" w:cs="Arial"/>
          <w:b/>
          <w:spacing w:val="-4"/>
          <w:sz w:val="28"/>
          <w:szCs w:val="28"/>
          <w:u w:val="single"/>
        </w:rPr>
        <w:t xml:space="preserve">UCSD Campus File </w:t>
      </w:r>
      <w:r w:rsidRPr="00BC5D56">
        <w:rPr>
          <w:rFonts w:ascii="Arial" w:eastAsia="Arial" w:hAnsi="Arial" w:cs="Arial"/>
          <w:b/>
          <w:sz w:val="28"/>
          <w:szCs w:val="28"/>
          <w:u w:val="single"/>
        </w:rPr>
        <w:t>R</w:t>
      </w:r>
      <w:r w:rsidR="008A072E" w:rsidRPr="00BC5D56">
        <w:rPr>
          <w:rFonts w:ascii="Arial" w:eastAsia="Arial" w:hAnsi="Arial" w:cs="Arial"/>
          <w:b/>
          <w:sz w:val="28"/>
          <w:szCs w:val="28"/>
          <w:u w:val="single"/>
        </w:rPr>
        <w:t xml:space="preserve">eview </w:t>
      </w:r>
      <w:r w:rsidRPr="00BC5D56">
        <w:rPr>
          <w:rFonts w:ascii="Arial" w:eastAsia="Arial" w:hAnsi="Arial" w:cs="Arial"/>
          <w:b/>
          <w:sz w:val="28"/>
          <w:szCs w:val="28"/>
          <w:u w:val="single"/>
        </w:rPr>
        <w:t>C</w:t>
      </w:r>
      <w:r w:rsidR="008A072E" w:rsidRPr="00BC5D56">
        <w:rPr>
          <w:rFonts w:ascii="Arial" w:eastAsia="Arial" w:hAnsi="Arial" w:cs="Arial"/>
          <w:b/>
          <w:sz w:val="28"/>
          <w:szCs w:val="28"/>
          <w:u w:val="single"/>
        </w:rPr>
        <w:t>ommittees</w:t>
      </w:r>
    </w:p>
    <w:p w:rsidR="009C0035" w:rsidRDefault="009C0035">
      <w:pPr>
        <w:spacing w:after="0" w:line="200" w:lineRule="exact"/>
        <w:rPr>
          <w:sz w:val="20"/>
          <w:szCs w:val="20"/>
        </w:rPr>
      </w:pPr>
    </w:p>
    <w:p w:rsidR="009C0035" w:rsidRDefault="009C0035">
      <w:pPr>
        <w:spacing w:after="0" w:line="200" w:lineRule="exact"/>
        <w:rPr>
          <w:sz w:val="20"/>
          <w:szCs w:val="20"/>
        </w:rPr>
      </w:pPr>
    </w:p>
    <w:p w:rsidR="009C0035" w:rsidRDefault="009C0035">
      <w:pPr>
        <w:spacing w:before="7" w:after="0" w:line="220" w:lineRule="exact"/>
      </w:pPr>
    </w:p>
    <w:p w:rsidR="009C0035" w:rsidRPr="000906D3" w:rsidRDefault="001E25A1">
      <w:pPr>
        <w:spacing w:after="0" w:line="240" w:lineRule="auto"/>
        <w:ind w:left="100" w:right="-20"/>
        <w:rPr>
          <w:rFonts w:ascii="Arial" w:eastAsia="Arial" w:hAnsi="Arial" w:cs="Arial"/>
          <w:b/>
          <w:sz w:val="24"/>
          <w:szCs w:val="24"/>
          <w:u w:val="single"/>
        </w:rPr>
      </w:pPr>
      <w:r w:rsidRPr="000906D3">
        <w:rPr>
          <w:rFonts w:ascii="Arial" w:eastAsia="Arial" w:hAnsi="Arial" w:cs="Arial"/>
          <w:b/>
          <w:sz w:val="24"/>
          <w:szCs w:val="24"/>
          <w:u w:val="single"/>
        </w:rPr>
        <w:t>COMMITTEE</w:t>
      </w:r>
      <w:r w:rsidRPr="000906D3">
        <w:rPr>
          <w:rFonts w:ascii="Arial" w:eastAsia="Arial" w:hAnsi="Arial" w:cs="Arial"/>
          <w:b/>
          <w:spacing w:val="-14"/>
          <w:sz w:val="24"/>
          <w:szCs w:val="24"/>
          <w:u w:val="single"/>
        </w:rPr>
        <w:t xml:space="preserve"> </w:t>
      </w:r>
      <w:r w:rsidRPr="000906D3">
        <w:rPr>
          <w:rFonts w:ascii="Arial" w:eastAsia="Arial" w:hAnsi="Arial" w:cs="Arial"/>
          <w:b/>
          <w:sz w:val="24"/>
          <w:szCs w:val="24"/>
          <w:u w:val="single"/>
        </w:rPr>
        <w:t>ON ACADEMIC</w:t>
      </w:r>
      <w:r w:rsidRPr="000906D3">
        <w:rPr>
          <w:rFonts w:ascii="Arial" w:eastAsia="Arial" w:hAnsi="Arial" w:cs="Arial"/>
          <w:b/>
          <w:spacing w:val="25"/>
          <w:sz w:val="24"/>
          <w:szCs w:val="24"/>
          <w:u w:val="single"/>
        </w:rPr>
        <w:t xml:space="preserve"> </w:t>
      </w:r>
      <w:r w:rsidRPr="000906D3">
        <w:rPr>
          <w:rFonts w:ascii="Arial" w:eastAsia="Arial" w:hAnsi="Arial" w:cs="Arial"/>
          <w:b/>
          <w:spacing w:val="1"/>
          <w:sz w:val="24"/>
          <w:szCs w:val="24"/>
          <w:u w:val="single"/>
        </w:rPr>
        <w:t>P</w:t>
      </w:r>
      <w:r w:rsidRPr="000906D3">
        <w:rPr>
          <w:rFonts w:ascii="Arial" w:eastAsia="Arial" w:hAnsi="Arial" w:cs="Arial"/>
          <w:b/>
          <w:sz w:val="24"/>
          <w:szCs w:val="24"/>
          <w:u w:val="single"/>
        </w:rPr>
        <w:t>ERSONN</w:t>
      </w:r>
      <w:r w:rsidRPr="000906D3">
        <w:rPr>
          <w:rFonts w:ascii="Arial" w:eastAsia="Arial" w:hAnsi="Arial" w:cs="Arial"/>
          <w:b/>
          <w:spacing w:val="1"/>
          <w:sz w:val="24"/>
          <w:szCs w:val="24"/>
          <w:u w:val="single"/>
        </w:rPr>
        <w:t>E</w:t>
      </w:r>
      <w:r w:rsidRPr="000906D3">
        <w:rPr>
          <w:rFonts w:ascii="Arial" w:eastAsia="Arial" w:hAnsi="Arial" w:cs="Arial"/>
          <w:b/>
          <w:sz w:val="24"/>
          <w:szCs w:val="24"/>
          <w:u w:val="single"/>
        </w:rPr>
        <w:t>L</w:t>
      </w:r>
      <w:r w:rsidRPr="000906D3">
        <w:rPr>
          <w:rFonts w:ascii="Arial" w:eastAsia="Arial" w:hAnsi="Arial" w:cs="Arial"/>
          <w:b/>
          <w:spacing w:val="9"/>
          <w:sz w:val="24"/>
          <w:szCs w:val="24"/>
          <w:u w:val="single"/>
        </w:rPr>
        <w:t xml:space="preserve"> </w:t>
      </w:r>
      <w:r w:rsidR="000906D3">
        <w:rPr>
          <w:rFonts w:ascii="Arial" w:eastAsia="Arial" w:hAnsi="Arial" w:cs="Arial"/>
          <w:b/>
          <w:sz w:val="24"/>
          <w:szCs w:val="24"/>
          <w:u w:val="single"/>
        </w:rPr>
        <w:t>–</w:t>
      </w:r>
      <w:r w:rsidRPr="000906D3">
        <w:rPr>
          <w:rFonts w:ascii="Arial" w:eastAsia="Arial" w:hAnsi="Arial" w:cs="Arial"/>
          <w:b/>
          <w:sz w:val="24"/>
          <w:szCs w:val="24"/>
          <w:u w:val="single"/>
        </w:rPr>
        <w:t xml:space="preserve"> </w:t>
      </w:r>
      <w:r w:rsidRPr="000906D3">
        <w:rPr>
          <w:rFonts w:ascii="Arial" w:eastAsia="Arial" w:hAnsi="Arial" w:cs="Arial"/>
          <w:b/>
          <w:w w:val="102"/>
          <w:sz w:val="24"/>
          <w:szCs w:val="24"/>
          <w:u w:val="single"/>
        </w:rPr>
        <w:t>CAP</w:t>
      </w:r>
      <w:r w:rsidR="000906D3">
        <w:rPr>
          <w:rFonts w:ascii="Arial" w:eastAsia="Arial" w:hAnsi="Arial" w:cs="Arial"/>
          <w:b/>
          <w:w w:val="102"/>
          <w:sz w:val="24"/>
          <w:szCs w:val="24"/>
          <w:u w:val="single"/>
        </w:rPr>
        <w:t xml:space="preserve"> </w:t>
      </w:r>
    </w:p>
    <w:p w:rsidR="00BC5D56" w:rsidRPr="00BC5D56" w:rsidRDefault="00BC5D56" w:rsidP="00BC5D56">
      <w:pPr>
        <w:spacing w:after="0" w:line="240" w:lineRule="auto"/>
        <w:ind w:left="100" w:right="128"/>
        <w:rPr>
          <w:rFonts w:ascii="Arial" w:eastAsia="Arial" w:hAnsi="Arial" w:cs="Arial"/>
          <w:sz w:val="24"/>
          <w:szCs w:val="24"/>
        </w:rPr>
      </w:pPr>
    </w:p>
    <w:p w:rsidR="000906D3" w:rsidRDefault="00BC5D56" w:rsidP="00BC5D56">
      <w:pPr>
        <w:spacing w:after="0" w:line="240" w:lineRule="auto"/>
        <w:ind w:left="100" w:right="128"/>
        <w:rPr>
          <w:rFonts w:ascii="Arial" w:eastAsia="Arial" w:hAnsi="Arial" w:cs="Arial"/>
          <w:sz w:val="24"/>
          <w:szCs w:val="24"/>
        </w:rPr>
      </w:pPr>
      <w:r w:rsidRPr="00BC5D56">
        <w:rPr>
          <w:rFonts w:ascii="Arial" w:eastAsia="Arial" w:hAnsi="Arial" w:cs="Arial"/>
          <w:sz w:val="24"/>
          <w:szCs w:val="24"/>
        </w:rPr>
        <w:t>The Committee on Academic Personnel (CAP) is a standing committee of the Academic Senate of UCSD. It is a faculty body that participates in shared governance by making recommendations to the Administration regarding</w:t>
      </w:r>
      <w:r w:rsidR="000906D3">
        <w:rPr>
          <w:rFonts w:ascii="Arial" w:eastAsia="Arial" w:hAnsi="Arial" w:cs="Arial"/>
          <w:sz w:val="24"/>
          <w:szCs w:val="24"/>
        </w:rPr>
        <w:t>:</w:t>
      </w:r>
    </w:p>
    <w:p w:rsidR="000906D3" w:rsidRPr="000906D3" w:rsidRDefault="00BC5D56" w:rsidP="000906D3">
      <w:pPr>
        <w:pStyle w:val="ListParagraph"/>
        <w:numPr>
          <w:ilvl w:val="0"/>
          <w:numId w:val="1"/>
        </w:numPr>
        <w:spacing w:after="0" w:line="240" w:lineRule="auto"/>
        <w:ind w:right="128"/>
        <w:rPr>
          <w:rFonts w:ascii="Arial" w:eastAsia="Arial" w:hAnsi="Arial" w:cs="Arial"/>
          <w:sz w:val="24"/>
          <w:szCs w:val="24"/>
        </w:rPr>
      </w:pPr>
      <w:r w:rsidRPr="000906D3">
        <w:rPr>
          <w:rFonts w:ascii="Arial" w:eastAsia="Arial" w:hAnsi="Arial" w:cs="Arial"/>
          <w:i/>
          <w:sz w:val="24"/>
          <w:szCs w:val="24"/>
        </w:rPr>
        <w:t>new appointments</w:t>
      </w:r>
      <w:r w:rsidR="00F420AF" w:rsidRPr="000906D3">
        <w:rPr>
          <w:rFonts w:ascii="Arial" w:eastAsia="Arial" w:hAnsi="Arial" w:cs="Arial"/>
          <w:i/>
          <w:sz w:val="24"/>
          <w:szCs w:val="24"/>
        </w:rPr>
        <w:t>/CIS</w:t>
      </w:r>
      <w:r w:rsidRPr="000906D3">
        <w:rPr>
          <w:rFonts w:ascii="Arial" w:eastAsia="Arial" w:hAnsi="Arial" w:cs="Arial"/>
          <w:i/>
          <w:sz w:val="24"/>
          <w:szCs w:val="24"/>
        </w:rPr>
        <w:t xml:space="preserve">, </w:t>
      </w:r>
    </w:p>
    <w:p w:rsidR="000906D3" w:rsidRPr="00341584" w:rsidRDefault="00171012" w:rsidP="000906D3">
      <w:pPr>
        <w:pStyle w:val="ListParagraph"/>
        <w:numPr>
          <w:ilvl w:val="0"/>
          <w:numId w:val="1"/>
        </w:numPr>
        <w:spacing w:after="0" w:line="240" w:lineRule="auto"/>
        <w:ind w:right="128"/>
        <w:rPr>
          <w:rFonts w:ascii="Arial" w:eastAsia="Arial" w:hAnsi="Arial" w:cs="Arial"/>
          <w:sz w:val="24"/>
          <w:szCs w:val="24"/>
        </w:rPr>
      </w:pPr>
      <w:r w:rsidRPr="00341584">
        <w:rPr>
          <w:rFonts w:ascii="Arial" w:eastAsia="Arial" w:hAnsi="Arial" w:cs="Arial"/>
          <w:i/>
          <w:sz w:val="24"/>
          <w:szCs w:val="24"/>
        </w:rPr>
        <w:t xml:space="preserve">accelerations, </w:t>
      </w:r>
      <w:bookmarkStart w:id="0" w:name="_GoBack"/>
      <w:bookmarkEnd w:id="0"/>
    </w:p>
    <w:p w:rsidR="000906D3" w:rsidRPr="000906D3" w:rsidRDefault="00BC5D56" w:rsidP="000906D3">
      <w:pPr>
        <w:pStyle w:val="ListParagraph"/>
        <w:numPr>
          <w:ilvl w:val="0"/>
          <w:numId w:val="1"/>
        </w:numPr>
        <w:spacing w:after="0" w:line="240" w:lineRule="auto"/>
        <w:ind w:right="128"/>
        <w:rPr>
          <w:rFonts w:ascii="Arial" w:eastAsia="Arial" w:hAnsi="Arial" w:cs="Arial"/>
          <w:sz w:val="24"/>
          <w:szCs w:val="24"/>
        </w:rPr>
      </w:pPr>
      <w:r w:rsidRPr="000906D3">
        <w:rPr>
          <w:rFonts w:ascii="Arial" w:eastAsia="Arial" w:hAnsi="Arial" w:cs="Arial"/>
          <w:i/>
          <w:sz w:val="24"/>
          <w:szCs w:val="24"/>
        </w:rPr>
        <w:t>promotions</w:t>
      </w:r>
      <w:r w:rsidR="00171012" w:rsidRPr="000906D3">
        <w:rPr>
          <w:rFonts w:ascii="Arial" w:eastAsia="Arial" w:hAnsi="Arial" w:cs="Arial"/>
          <w:i/>
          <w:sz w:val="24"/>
          <w:szCs w:val="24"/>
        </w:rPr>
        <w:t xml:space="preserve">, </w:t>
      </w:r>
    </w:p>
    <w:p w:rsidR="000906D3" w:rsidRPr="000906D3" w:rsidRDefault="000906D3" w:rsidP="000906D3">
      <w:pPr>
        <w:pStyle w:val="ListParagraph"/>
        <w:numPr>
          <w:ilvl w:val="0"/>
          <w:numId w:val="1"/>
        </w:numPr>
        <w:spacing w:after="0" w:line="240" w:lineRule="auto"/>
        <w:ind w:right="128"/>
        <w:rPr>
          <w:rFonts w:ascii="Arial" w:eastAsia="Arial" w:hAnsi="Arial" w:cs="Arial"/>
          <w:sz w:val="24"/>
          <w:szCs w:val="24"/>
        </w:rPr>
      </w:pPr>
      <w:r w:rsidRPr="000906D3">
        <w:rPr>
          <w:rFonts w:ascii="Arial" w:eastAsia="Arial" w:hAnsi="Arial" w:cs="Arial"/>
          <w:i/>
          <w:sz w:val="24"/>
          <w:szCs w:val="24"/>
        </w:rPr>
        <w:t xml:space="preserve">career reviews, </w:t>
      </w:r>
    </w:p>
    <w:p w:rsidR="000906D3" w:rsidRPr="000906D3" w:rsidRDefault="00171012" w:rsidP="000906D3">
      <w:pPr>
        <w:pStyle w:val="ListParagraph"/>
        <w:numPr>
          <w:ilvl w:val="0"/>
          <w:numId w:val="1"/>
        </w:numPr>
        <w:spacing w:after="0" w:line="240" w:lineRule="auto"/>
        <w:ind w:right="128"/>
        <w:rPr>
          <w:rFonts w:ascii="Arial" w:eastAsia="Arial" w:hAnsi="Arial" w:cs="Arial"/>
          <w:sz w:val="24"/>
          <w:szCs w:val="24"/>
        </w:rPr>
      </w:pPr>
      <w:r w:rsidRPr="000906D3">
        <w:rPr>
          <w:rFonts w:ascii="Arial" w:eastAsia="Arial" w:hAnsi="Arial" w:cs="Arial"/>
          <w:i/>
          <w:sz w:val="24"/>
          <w:szCs w:val="24"/>
        </w:rPr>
        <w:t>new MOS/BOS requests,</w:t>
      </w:r>
      <w:r w:rsidR="00BC5D56" w:rsidRPr="000906D3">
        <w:rPr>
          <w:rFonts w:ascii="Arial" w:eastAsia="Arial" w:hAnsi="Arial" w:cs="Arial"/>
          <w:i/>
          <w:sz w:val="24"/>
          <w:szCs w:val="24"/>
        </w:rPr>
        <w:t xml:space="preserve"> </w:t>
      </w:r>
    </w:p>
    <w:p w:rsidR="000906D3" w:rsidRPr="000906D3" w:rsidRDefault="00BC5D56" w:rsidP="000906D3">
      <w:pPr>
        <w:pStyle w:val="ListParagraph"/>
        <w:numPr>
          <w:ilvl w:val="0"/>
          <w:numId w:val="1"/>
        </w:numPr>
        <w:spacing w:after="0" w:line="240" w:lineRule="auto"/>
        <w:ind w:right="128"/>
        <w:rPr>
          <w:rFonts w:ascii="Arial" w:eastAsia="Arial" w:hAnsi="Arial" w:cs="Arial"/>
          <w:sz w:val="24"/>
          <w:szCs w:val="24"/>
        </w:rPr>
      </w:pPr>
      <w:r w:rsidRPr="000906D3">
        <w:rPr>
          <w:rFonts w:ascii="Arial" w:eastAsia="Arial" w:hAnsi="Arial" w:cs="Arial"/>
          <w:i/>
          <w:sz w:val="24"/>
          <w:szCs w:val="24"/>
        </w:rPr>
        <w:t xml:space="preserve">and other </w:t>
      </w:r>
      <w:r w:rsidR="000906D3" w:rsidRPr="000906D3">
        <w:rPr>
          <w:rFonts w:ascii="Arial" w:eastAsia="Arial" w:hAnsi="Arial" w:cs="Arial"/>
          <w:i/>
          <w:sz w:val="24"/>
          <w:szCs w:val="24"/>
        </w:rPr>
        <w:t xml:space="preserve">non-standard </w:t>
      </w:r>
      <w:r w:rsidRPr="000906D3">
        <w:rPr>
          <w:rFonts w:ascii="Arial" w:eastAsia="Arial" w:hAnsi="Arial" w:cs="Arial"/>
          <w:i/>
          <w:sz w:val="24"/>
          <w:szCs w:val="24"/>
        </w:rPr>
        <w:t>academic personnel actions</w:t>
      </w:r>
    </w:p>
    <w:p w:rsidR="001E25A1" w:rsidRDefault="001E25A1" w:rsidP="001E25A1">
      <w:pPr>
        <w:pStyle w:val="Default"/>
      </w:pPr>
    </w:p>
    <w:p w:rsidR="001E25A1" w:rsidRDefault="001E25A1" w:rsidP="001E25A1">
      <w:pPr>
        <w:spacing w:after="0" w:line="240" w:lineRule="auto"/>
        <w:ind w:left="100" w:right="128"/>
        <w:rPr>
          <w:rFonts w:ascii="Arial" w:eastAsia="Arial" w:hAnsi="Arial" w:cs="Arial"/>
          <w:sz w:val="24"/>
          <w:szCs w:val="24"/>
        </w:rPr>
      </w:pPr>
      <w:r w:rsidRPr="001E25A1">
        <w:rPr>
          <w:rFonts w:ascii="Arial" w:eastAsia="Arial" w:hAnsi="Arial" w:cs="Arial"/>
          <w:sz w:val="24"/>
          <w:szCs w:val="24"/>
        </w:rPr>
        <w:t>CAP consists of ten to twelve members drawn from the general campus, the Health Sciences, and the Scripps Institution of Oceanography (SIO). Members are appointed by the Senate’s Committee on Committees. No member represents his or her unit in terms of advocacy for a school, a department, or an individual. All members have the interests of the campus as a whole as their responsibility.</w:t>
      </w:r>
    </w:p>
    <w:p w:rsidR="001E25A1" w:rsidRDefault="001E25A1" w:rsidP="00BC5D56">
      <w:pPr>
        <w:spacing w:after="0" w:line="240" w:lineRule="auto"/>
        <w:ind w:left="100" w:right="128"/>
        <w:rPr>
          <w:rFonts w:ascii="Arial" w:eastAsia="Arial" w:hAnsi="Arial" w:cs="Arial"/>
          <w:sz w:val="24"/>
          <w:szCs w:val="24"/>
        </w:rPr>
      </w:pPr>
    </w:p>
    <w:p w:rsidR="009C0035" w:rsidRPr="00BC5D56" w:rsidRDefault="00BC5D56" w:rsidP="00BC5D56">
      <w:pPr>
        <w:spacing w:after="0" w:line="240" w:lineRule="auto"/>
        <w:ind w:left="100" w:right="128"/>
        <w:rPr>
          <w:rFonts w:ascii="Arial" w:eastAsia="Arial" w:hAnsi="Arial" w:cs="Arial"/>
          <w:sz w:val="24"/>
          <w:szCs w:val="24"/>
        </w:rPr>
      </w:pPr>
      <w:r w:rsidRPr="00BC5D56">
        <w:rPr>
          <w:rFonts w:ascii="Arial" w:eastAsia="Arial" w:hAnsi="Arial" w:cs="Arial"/>
          <w:sz w:val="24"/>
          <w:szCs w:val="24"/>
        </w:rPr>
        <w:t xml:space="preserve">The </w:t>
      </w:r>
      <w:r w:rsidR="00F420AF" w:rsidRPr="00BC5D56">
        <w:rPr>
          <w:rFonts w:ascii="Arial" w:eastAsia="Arial" w:hAnsi="Arial" w:cs="Arial"/>
          <w:sz w:val="24"/>
          <w:szCs w:val="24"/>
        </w:rPr>
        <w:t>system</w:t>
      </w:r>
      <w:r w:rsidR="00F420AF">
        <w:rPr>
          <w:rFonts w:ascii="Arial" w:eastAsia="Arial" w:hAnsi="Arial" w:cs="Arial"/>
          <w:sz w:val="24"/>
          <w:szCs w:val="24"/>
        </w:rPr>
        <w:t>-</w:t>
      </w:r>
      <w:r w:rsidR="00F420AF" w:rsidRPr="00BC5D56">
        <w:rPr>
          <w:rFonts w:ascii="Arial" w:eastAsia="Arial" w:hAnsi="Arial" w:cs="Arial"/>
          <w:sz w:val="24"/>
          <w:szCs w:val="24"/>
        </w:rPr>
        <w:t>wide</w:t>
      </w:r>
      <w:r w:rsidRPr="00BC5D56">
        <w:rPr>
          <w:rFonts w:ascii="Arial" w:eastAsia="Arial" w:hAnsi="Arial" w:cs="Arial"/>
          <w:sz w:val="24"/>
          <w:szCs w:val="24"/>
        </w:rPr>
        <w:t xml:space="preserve"> University of California Academic Personnel Manual (APM) and UCSD's Policy and Procedures Manual (PPM) are CAP's governing principles. (In contrast, this document has no legal standing.) If something in the APM or PPM is not clear and this resource provides insufficient guidance, a faculty member should ask the Department chair, the Dean, or Academic Personnel Services.</w:t>
      </w:r>
    </w:p>
    <w:p w:rsidR="009C0035" w:rsidRDefault="009C0035">
      <w:pPr>
        <w:spacing w:after="0" w:line="200" w:lineRule="exact"/>
        <w:rPr>
          <w:sz w:val="20"/>
          <w:szCs w:val="20"/>
        </w:rPr>
      </w:pPr>
    </w:p>
    <w:p w:rsidR="009C0035" w:rsidRDefault="009C0035">
      <w:pPr>
        <w:spacing w:after="0" w:line="200" w:lineRule="exact"/>
        <w:rPr>
          <w:sz w:val="20"/>
          <w:szCs w:val="20"/>
        </w:rPr>
      </w:pPr>
    </w:p>
    <w:p w:rsidR="009C0035" w:rsidRPr="000906D3" w:rsidRDefault="001E25A1">
      <w:pPr>
        <w:spacing w:after="0" w:line="240" w:lineRule="auto"/>
        <w:ind w:left="100" w:right="-20"/>
        <w:rPr>
          <w:rFonts w:ascii="Arial" w:eastAsia="Arial" w:hAnsi="Arial" w:cs="Arial"/>
          <w:b/>
          <w:sz w:val="24"/>
          <w:szCs w:val="24"/>
          <w:u w:val="single"/>
        </w:rPr>
      </w:pPr>
      <w:r w:rsidRPr="000906D3">
        <w:rPr>
          <w:rFonts w:ascii="Arial" w:eastAsia="Arial" w:hAnsi="Arial" w:cs="Arial"/>
          <w:b/>
          <w:sz w:val="24"/>
          <w:szCs w:val="24"/>
          <w:u w:val="single"/>
        </w:rPr>
        <w:t>PROJECT</w:t>
      </w:r>
      <w:r w:rsidRPr="000906D3">
        <w:rPr>
          <w:rFonts w:ascii="Arial" w:eastAsia="Arial" w:hAnsi="Arial" w:cs="Arial"/>
          <w:b/>
          <w:spacing w:val="11"/>
          <w:sz w:val="24"/>
          <w:szCs w:val="24"/>
          <w:u w:val="single"/>
        </w:rPr>
        <w:t xml:space="preserve"> </w:t>
      </w:r>
      <w:r w:rsidRPr="000906D3">
        <w:rPr>
          <w:rFonts w:ascii="Arial" w:eastAsia="Arial" w:hAnsi="Arial" w:cs="Arial"/>
          <w:b/>
          <w:sz w:val="24"/>
          <w:szCs w:val="24"/>
          <w:u w:val="single"/>
        </w:rPr>
        <w:t>SCIENTIST</w:t>
      </w:r>
      <w:r w:rsidR="008A072E" w:rsidRPr="000906D3">
        <w:rPr>
          <w:rFonts w:ascii="Arial" w:eastAsia="Arial" w:hAnsi="Arial" w:cs="Arial"/>
          <w:b/>
          <w:sz w:val="24"/>
          <w:szCs w:val="24"/>
          <w:u w:val="single"/>
        </w:rPr>
        <w:t xml:space="preserve"> </w:t>
      </w:r>
      <w:r w:rsidRPr="000906D3">
        <w:rPr>
          <w:rFonts w:ascii="Arial" w:eastAsia="Arial" w:hAnsi="Arial" w:cs="Arial"/>
          <w:b/>
          <w:sz w:val="24"/>
          <w:szCs w:val="24"/>
          <w:u w:val="single"/>
        </w:rPr>
        <w:t>/</w:t>
      </w:r>
      <w:r w:rsidR="008A072E" w:rsidRPr="000906D3">
        <w:rPr>
          <w:rFonts w:ascii="Arial" w:eastAsia="Arial" w:hAnsi="Arial" w:cs="Arial"/>
          <w:b/>
          <w:sz w:val="24"/>
          <w:szCs w:val="24"/>
          <w:u w:val="single"/>
        </w:rPr>
        <w:t xml:space="preserve"> </w:t>
      </w:r>
      <w:r w:rsidRPr="000906D3">
        <w:rPr>
          <w:rFonts w:ascii="Arial" w:eastAsia="Arial" w:hAnsi="Arial" w:cs="Arial"/>
          <w:b/>
          <w:sz w:val="24"/>
          <w:szCs w:val="24"/>
          <w:u w:val="single"/>
        </w:rPr>
        <w:t>SPECIAL</w:t>
      </w:r>
      <w:r w:rsidRPr="000906D3">
        <w:rPr>
          <w:rFonts w:ascii="Arial" w:eastAsia="Arial" w:hAnsi="Arial" w:cs="Arial"/>
          <w:b/>
          <w:spacing w:val="1"/>
          <w:sz w:val="24"/>
          <w:szCs w:val="24"/>
          <w:u w:val="single"/>
        </w:rPr>
        <w:t>I</w:t>
      </w:r>
      <w:r w:rsidRPr="000906D3">
        <w:rPr>
          <w:rFonts w:ascii="Arial" w:eastAsia="Arial" w:hAnsi="Arial" w:cs="Arial"/>
          <w:b/>
          <w:sz w:val="24"/>
          <w:szCs w:val="24"/>
          <w:u w:val="single"/>
        </w:rPr>
        <w:t>ST</w:t>
      </w:r>
      <w:r w:rsidRPr="000906D3">
        <w:rPr>
          <w:rFonts w:ascii="Arial" w:eastAsia="Arial" w:hAnsi="Arial" w:cs="Arial"/>
          <w:b/>
          <w:spacing w:val="21"/>
          <w:sz w:val="24"/>
          <w:szCs w:val="24"/>
          <w:u w:val="single"/>
        </w:rPr>
        <w:t xml:space="preserve"> </w:t>
      </w:r>
      <w:r w:rsidRPr="000906D3">
        <w:rPr>
          <w:rFonts w:ascii="Arial" w:eastAsia="Arial" w:hAnsi="Arial" w:cs="Arial"/>
          <w:b/>
          <w:sz w:val="24"/>
          <w:szCs w:val="24"/>
          <w:u w:val="single"/>
        </w:rPr>
        <w:t>REV</w:t>
      </w:r>
      <w:r w:rsidRPr="000906D3">
        <w:rPr>
          <w:rFonts w:ascii="Arial" w:eastAsia="Arial" w:hAnsi="Arial" w:cs="Arial"/>
          <w:b/>
          <w:spacing w:val="2"/>
          <w:sz w:val="24"/>
          <w:szCs w:val="24"/>
          <w:u w:val="single"/>
        </w:rPr>
        <w:t>I</w:t>
      </w:r>
      <w:r w:rsidRPr="000906D3">
        <w:rPr>
          <w:rFonts w:ascii="Arial" w:eastAsia="Arial" w:hAnsi="Arial" w:cs="Arial"/>
          <w:b/>
          <w:sz w:val="24"/>
          <w:szCs w:val="24"/>
          <w:u w:val="single"/>
        </w:rPr>
        <w:t>EW</w:t>
      </w:r>
      <w:r w:rsidRPr="000906D3">
        <w:rPr>
          <w:rFonts w:ascii="Arial" w:eastAsia="Arial" w:hAnsi="Arial" w:cs="Arial"/>
          <w:b/>
          <w:spacing w:val="-9"/>
          <w:sz w:val="24"/>
          <w:szCs w:val="24"/>
          <w:u w:val="single"/>
        </w:rPr>
        <w:t xml:space="preserve"> </w:t>
      </w:r>
      <w:r w:rsidRPr="000906D3">
        <w:rPr>
          <w:rFonts w:ascii="Arial" w:eastAsia="Arial" w:hAnsi="Arial" w:cs="Arial"/>
          <w:b/>
          <w:sz w:val="24"/>
          <w:szCs w:val="24"/>
          <w:u w:val="single"/>
        </w:rPr>
        <w:t>PANEL</w:t>
      </w:r>
      <w:r w:rsidRPr="000906D3">
        <w:rPr>
          <w:rFonts w:ascii="Arial" w:eastAsia="Arial" w:hAnsi="Arial" w:cs="Arial"/>
          <w:b/>
          <w:spacing w:val="24"/>
          <w:sz w:val="24"/>
          <w:szCs w:val="24"/>
          <w:u w:val="single"/>
        </w:rPr>
        <w:t xml:space="preserve"> </w:t>
      </w:r>
      <w:r w:rsidRPr="000906D3">
        <w:rPr>
          <w:rFonts w:ascii="Arial" w:eastAsia="Arial" w:hAnsi="Arial" w:cs="Arial"/>
          <w:b/>
          <w:sz w:val="24"/>
          <w:szCs w:val="24"/>
          <w:u w:val="single"/>
        </w:rPr>
        <w:t>– PSSRP</w:t>
      </w:r>
    </w:p>
    <w:p w:rsidR="009C0035" w:rsidRDefault="009C0035">
      <w:pPr>
        <w:spacing w:before="15" w:after="0" w:line="260" w:lineRule="exact"/>
        <w:rPr>
          <w:sz w:val="26"/>
          <w:szCs w:val="26"/>
        </w:rPr>
      </w:pPr>
    </w:p>
    <w:p w:rsidR="000906D3" w:rsidRDefault="001E25A1">
      <w:pPr>
        <w:spacing w:after="0" w:line="240" w:lineRule="auto"/>
        <w:ind w:left="100" w:right="128"/>
        <w:rPr>
          <w:rFonts w:ascii="Arial" w:eastAsia="Arial" w:hAnsi="Arial" w:cs="Arial"/>
          <w:sz w:val="24"/>
          <w:szCs w:val="24"/>
        </w:rPr>
      </w:pPr>
      <w:r>
        <w:rPr>
          <w:rFonts w:ascii="Arial" w:eastAsia="Arial" w:hAnsi="Arial" w:cs="Arial"/>
          <w:sz w:val="24"/>
          <w:szCs w:val="24"/>
        </w:rPr>
        <w:t>This committee reviews</w:t>
      </w:r>
      <w:r w:rsidR="000906D3">
        <w:rPr>
          <w:rFonts w:ascii="Arial" w:eastAsia="Arial" w:hAnsi="Arial" w:cs="Arial"/>
          <w:sz w:val="24"/>
          <w:szCs w:val="24"/>
        </w:rPr>
        <w:t>:</w:t>
      </w:r>
    </w:p>
    <w:p w:rsidR="000906D3" w:rsidRPr="000906D3" w:rsidRDefault="00F420AF" w:rsidP="000906D3">
      <w:pPr>
        <w:pStyle w:val="ListParagraph"/>
        <w:numPr>
          <w:ilvl w:val="0"/>
          <w:numId w:val="2"/>
        </w:numPr>
        <w:spacing w:after="0" w:line="240" w:lineRule="auto"/>
        <w:ind w:right="128"/>
        <w:rPr>
          <w:rFonts w:ascii="Arial" w:eastAsia="Arial" w:hAnsi="Arial" w:cs="Arial"/>
          <w:sz w:val="24"/>
          <w:szCs w:val="24"/>
        </w:rPr>
      </w:pPr>
      <w:r w:rsidRPr="000906D3">
        <w:rPr>
          <w:rFonts w:ascii="Arial" w:eastAsia="Arial" w:hAnsi="Arial" w:cs="Arial"/>
          <w:i/>
          <w:sz w:val="24"/>
          <w:szCs w:val="24"/>
        </w:rPr>
        <w:t xml:space="preserve">new </w:t>
      </w:r>
      <w:r w:rsidR="001E25A1" w:rsidRPr="000906D3">
        <w:rPr>
          <w:rFonts w:ascii="Arial" w:eastAsia="Arial" w:hAnsi="Arial" w:cs="Arial"/>
          <w:i/>
          <w:sz w:val="24"/>
          <w:szCs w:val="24"/>
        </w:rPr>
        <w:t xml:space="preserve">appointments, </w:t>
      </w:r>
    </w:p>
    <w:p w:rsidR="000906D3" w:rsidRPr="000906D3" w:rsidRDefault="001E25A1" w:rsidP="000906D3">
      <w:pPr>
        <w:pStyle w:val="ListParagraph"/>
        <w:numPr>
          <w:ilvl w:val="0"/>
          <w:numId w:val="2"/>
        </w:numPr>
        <w:spacing w:after="0" w:line="240" w:lineRule="auto"/>
        <w:ind w:right="128"/>
        <w:rPr>
          <w:rFonts w:ascii="Arial" w:eastAsia="Arial" w:hAnsi="Arial" w:cs="Arial"/>
          <w:sz w:val="24"/>
          <w:szCs w:val="24"/>
        </w:rPr>
      </w:pPr>
      <w:r w:rsidRPr="000906D3">
        <w:rPr>
          <w:rFonts w:ascii="Arial" w:eastAsia="Arial" w:hAnsi="Arial" w:cs="Arial"/>
          <w:i/>
          <w:sz w:val="24"/>
          <w:szCs w:val="24"/>
        </w:rPr>
        <w:t>promo</w:t>
      </w:r>
      <w:r w:rsidRPr="000906D3">
        <w:rPr>
          <w:rFonts w:ascii="Arial" w:eastAsia="Arial" w:hAnsi="Arial" w:cs="Arial"/>
          <w:i/>
          <w:spacing w:val="1"/>
          <w:sz w:val="24"/>
          <w:szCs w:val="24"/>
        </w:rPr>
        <w:t>t</w:t>
      </w:r>
      <w:r w:rsidRPr="000906D3">
        <w:rPr>
          <w:rFonts w:ascii="Arial" w:eastAsia="Arial" w:hAnsi="Arial" w:cs="Arial"/>
          <w:i/>
          <w:sz w:val="24"/>
          <w:szCs w:val="24"/>
        </w:rPr>
        <w:t xml:space="preserve">ions, </w:t>
      </w:r>
    </w:p>
    <w:p w:rsidR="000906D3" w:rsidRPr="000906D3" w:rsidRDefault="001E25A1" w:rsidP="000906D3">
      <w:pPr>
        <w:pStyle w:val="ListParagraph"/>
        <w:numPr>
          <w:ilvl w:val="0"/>
          <w:numId w:val="2"/>
        </w:numPr>
        <w:spacing w:after="0" w:line="240" w:lineRule="auto"/>
        <w:ind w:right="128"/>
        <w:rPr>
          <w:rFonts w:ascii="Arial" w:eastAsia="Arial" w:hAnsi="Arial" w:cs="Arial"/>
          <w:sz w:val="24"/>
          <w:szCs w:val="24"/>
        </w:rPr>
      </w:pPr>
      <w:r w:rsidRPr="000906D3">
        <w:rPr>
          <w:rFonts w:ascii="Arial" w:eastAsia="Arial" w:hAnsi="Arial" w:cs="Arial"/>
          <w:i/>
          <w:sz w:val="24"/>
          <w:szCs w:val="24"/>
        </w:rPr>
        <w:t xml:space="preserve">accelerations, </w:t>
      </w:r>
    </w:p>
    <w:p w:rsidR="000906D3" w:rsidRPr="000906D3" w:rsidRDefault="00171012" w:rsidP="000906D3">
      <w:pPr>
        <w:pStyle w:val="ListParagraph"/>
        <w:numPr>
          <w:ilvl w:val="0"/>
          <w:numId w:val="2"/>
        </w:numPr>
        <w:spacing w:after="0" w:line="240" w:lineRule="auto"/>
        <w:ind w:right="128"/>
        <w:rPr>
          <w:rFonts w:ascii="Arial" w:eastAsia="Arial" w:hAnsi="Arial" w:cs="Arial"/>
          <w:sz w:val="24"/>
          <w:szCs w:val="24"/>
        </w:rPr>
      </w:pPr>
      <w:r w:rsidRPr="000906D3">
        <w:rPr>
          <w:rFonts w:ascii="Arial" w:eastAsia="Arial" w:hAnsi="Arial" w:cs="Arial"/>
          <w:i/>
          <w:sz w:val="24"/>
          <w:szCs w:val="24"/>
        </w:rPr>
        <w:t xml:space="preserve">new MOS/BOS requests </w:t>
      </w:r>
    </w:p>
    <w:p w:rsidR="000906D3" w:rsidRDefault="001E25A1" w:rsidP="000906D3">
      <w:pPr>
        <w:pStyle w:val="ListParagraph"/>
        <w:numPr>
          <w:ilvl w:val="0"/>
          <w:numId w:val="1"/>
        </w:numPr>
        <w:spacing w:after="0" w:line="240" w:lineRule="auto"/>
        <w:ind w:right="128"/>
        <w:rPr>
          <w:rFonts w:ascii="Arial" w:eastAsia="Arial" w:hAnsi="Arial" w:cs="Arial"/>
          <w:sz w:val="24"/>
          <w:szCs w:val="24"/>
        </w:rPr>
      </w:pPr>
      <w:r w:rsidRPr="000906D3">
        <w:rPr>
          <w:rFonts w:ascii="Arial" w:eastAsia="Arial" w:hAnsi="Arial" w:cs="Arial"/>
          <w:i/>
          <w:sz w:val="24"/>
          <w:szCs w:val="24"/>
        </w:rPr>
        <w:t xml:space="preserve">and </w:t>
      </w:r>
      <w:r w:rsidR="000906D3">
        <w:rPr>
          <w:rFonts w:ascii="Arial" w:eastAsia="Arial" w:hAnsi="Arial" w:cs="Arial"/>
          <w:i/>
          <w:sz w:val="24"/>
          <w:szCs w:val="24"/>
        </w:rPr>
        <w:t xml:space="preserve">other </w:t>
      </w:r>
      <w:r w:rsidRPr="000906D3">
        <w:rPr>
          <w:rFonts w:ascii="Arial" w:eastAsia="Arial" w:hAnsi="Arial" w:cs="Arial"/>
          <w:i/>
          <w:sz w:val="24"/>
          <w:szCs w:val="24"/>
        </w:rPr>
        <w:t>non-standard ca</w:t>
      </w:r>
      <w:r w:rsidRPr="000906D3">
        <w:rPr>
          <w:rFonts w:ascii="Arial" w:eastAsia="Arial" w:hAnsi="Arial" w:cs="Arial"/>
          <w:i/>
          <w:spacing w:val="1"/>
          <w:sz w:val="24"/>
          <w:szCs w:val="24"/>
        </w:rPr>
        <w:t>s</w:t>
      </w:r>
      <w:r w:rsidRPr="000906D3">
        <w:rPr>
          <w:rFonts w:ascii="Arial" w:eastAsia="Arial" w:hAnsi="Arial" w:cs="Arial"/>
          <w:i/>
          <w:sz w:val="24"/>
          <w:szCs w:val="24"/>
        </w:rPr>
        <w:t>es</w:t>
      </w:r>
      <w:r w:rsidRPr="000906D3">
        <w:rPr>
          <w:rFonts w:ascii="Arial" w:eastAsia="Arial" w:hAnsi="Arial" w:cs="Arial"/>
          <w:sz w:val="24"/>
          <w:szCs w:val="24"/>
        </w:rPr>
        <w:t xml:space="preserve">   </w:t>
      </w:r>
    </w:p>
    <w:p w:rsidR="000906D3" w:rsidRDefault="000906D3" w:rsidP="000906D3">
      <w:pPr>
        <w:pStyle w:val="ListParagraph"/>
        <w:spacing w:after="0" w:line="240" w:lineRule="auto"/>
        <w:ind w:left="883" w:right="128"/>
        <w:rPr>
          <w:rFonts w:ascii="Arial" w:eastAsia="Arial" w:hAnsi="Arial" w:cs="Arial"/>
          <w:sz w:val="24"/>
          <w:szCs w:val="24"/>
        </w:rPr>
      </w:pPr>
    </w:p>
    <w:p w:rsidR="009C0035" w:rsidRPr="000906D3" w:rsidRDefault="001E25A1" w:rsidP="000906D3">
      <w:pPr>
        <w:spacing w:after="0" w:line="240" w:lineRule="auto"/>
        <w:ind w:left="523" w:right="128"/>
        <w:rPr>
          <w:rFonts w:ascii="Arial" w:eastAsia="Arial" w:hAnsi="Arial" w:cs="Arial"/>
          <w:sz w:val="24"/>
          <w:szCs w:val="24"/>
        </w:rPr>
      </w:pPr>
      <w:r w:rsidRPr="000906D3">
        <w:rPr>
          <w:rFonts w:ascii="Arial" w:eastAsia="Arial" w:hAnsi="Arial" w:cs="Arial"/>
          <w:sz w:val="24"/>
          <w:szCs w:val="24"/>
        </w:rPr>
        <w:t>The role of</w:t>
      </w:r>
      <w:r w:rsidRPr="000906D3">
        <w:rPr>
          <w:rFonts w:ascii="Arial" w:eastAsia="Arial" w:hAnsi="Arial" w:cs="Arial"/>
          <w:spacing w:val="-2"/>
          <w:sz w:val="24"/>
          <w:szCs w:val="24"/>
        </w:rPr>
        <w:t xml:space="preserve"> </w:t>
      </w:r>
      <w:r w:rsidRPr="000906D3">
        <w:rPr>
          <w:rFonts w:ascii="Arial" w:eastAsia="Arial" w:hAnsi="Arial" w:cs="Arial"/>
          <w:sz w:val="24"/>
          <w:szCs w:val="24"/>
        </w:rPr>
        <w:t>PSSRP is to</w:t>
      </w:r>
      <w:r w:rsidRPr="000906D3">
        <w:rPr>
          <w:rFonts w:ascii="Arial" w:eastAsia="Arial" w:hAnsi="Arial" w:cs="Arial"/>
          <w:spacing w:val="-3"/>
          <w:sz w:val="24"/>
          <w:szCs w:val="24"/>
        </w:rPr>
        <w:t xml:space="preserve"> </w:t>
      </w:r>
      <w:r w:rsidRPr="000906D3">
        <w:rPr>
          <w:rFonts w:ascii="Arial" w:eastAsia="Arial" w:hAnsi="Arial" w:cs="Arial"/>
          <w:sz w:val="24"/>
          <w:szCs w:val="24"/>
        </w:rPr>
        <w:t>serve in lieu of</w:t>
      </w:r>
      <w:r w:rsidRPr="000906D3">
        <w:rPr>
          <w:rFonts w:ascii="Arial" w:eastAsia="Arial" w:hAnsi="Arial" w:cs="Arial"/>
          <w:spacing w:val="-2"/>
          <w:sz w:val="24"/>
          <w:szCs w:val="24"/>
        </w:rPr>
        <w:t xml:space="preserve"> </w:t>
      </w:r>
      <w:r w:rsidRPr="000906D3">
        <w:rPr>
          <w:rFonts w:ascii="Arial" w:eastAsia="Arial" w:hAnsi="Arial" w:cs="Arial"/>
          <w:sz w:val="24"/>
          <w:szCs w:val="24"/>
        </w:rPr>
        <w:t>CAP as the</w:t>
      </w:r>
      <w:r w:rsidR="008A072E" w:rsidRPr="000906D3">
        <w:rPr>
          <w:rFonts w:ascii="Arial" w:eastAsia="Arial" w:hAnsi="Arial" w:cs="Arial"/>
          <w:sz w:val="24"/>
          <w:szCs w:val="24"/>
        </w:rPr>
        <w:t xml:space="preserve"> </w:t>
      </w:r>
      <w:r w:rsidRPr="000906D3">
        <w:rPr>
          <w:rFonts w:ascii="Arial" w:eastAsia="Arial" w:hAnsi="Arial" w:cs="Arial"/>
          <w:sz w:val="24"/>
          <w:szCs w:val="24"/>
        </w:rPr>
        <w:t>final recommending body for</w:t>
      </w:r>
      <w:r w:rsidRPr="000906D3">
        <w:rPr>
          <w:rFonts w:ascii="Arial" w:eastAsia="Arial" w:hAnsi="Arial" w:cs="Arial"/>
          <w:spacing w:val="-3"/>
          <w:sz w:val="24"/>
          <w:szCs w:val="24"/>
        </w:rPr>
        <w:t xml:space="preserve"> </w:t>
      </w:r>
      <w:r w:rsidRPr="000906D3">
        <w:rPr>
          <w:rFonts w:ascii="Arial" w:eastAsia="Arial" w:hAnsi="Arial" w:cs="Arial"/>
          <w:sz w:val="24"/>
          <w:szCs w:val="24"/>
        </w:rPr>
        <w:t>these actions.</w:t>
      </w:r>
    </w:p>
    <w:p w:rsidR="009C0035" w:rsidRDefault="009C0035">
      <w:pPr>
        <w:spacing w:after="0" w:line="200" w:lineRule="exact"/>
        <w:rPr>
          <w:sz w:val="20"/>
          <w:szCs w:val="20"/>
        </w:rPr>
      </w:pPr>
    </w:p>
    <w:p w:rsidR="009C0035" w:rsidRDefault="009C0035">
      <w:pPr>
        <w:spacing w:before="9" w:after="0" w:line="220" w:lineRule="exact"/>
      </w:pPr>
    </w:p>
    <w:p w:rsidR="009C0035" w:rsidRPr="000906D3" w:rsidRDefault="001E25A1">
      <w:pPr>
        <w:spacing w:after="0" w:line="240" w:lineRule="auto"/>
        <w:ind w:left="100" w:right="-20"/>
        <w:rPr>
          <w:rFonts w:ascii="Arial" w:eastAsia="Arial" w:hAnsi="Arial" w:cs="Arial"/>
          <w:b/>
          <w:sz w:val="24"/>
          <w:szCs w:val="24"/>
          <w:u w:val="single"/>
        </w:rPr>
      </w:pPr>
      <w:r w:rsidRPr="000906D3">
        <w:rPr>
          <w:rFonts w:ascii="Arial" w:eastAsia="Arial" w:hAnsi="Arial" w:cs="Arial"/>
          <w:b/>
          <w:sz w:val="24"/>
          <w:szCs w:val="24"/>
          <w:u w:val="single"/>
        </w:rPr>
        <w:t>ACADEMIC</w:t>
      </w:r>
      <w:r w:rsidRPr="000906D3">
        <w:rPr>
          <w:rFonts w:ascii="Arial" w:eastAsia="Arial" w:hAnsi="Arial" w:cs="Arial"/>
          <w:b/>
          <w:spacing w:val="25"/>
          <w:sz w:val="24"/>
          <w:szCs w:val="24"/>
          <w:u w:val="single"/>
        </w:rPr>
        <w:t xml:space="preserve"> </w:t>
      </w:r>
      <w:r w:rsidRPr="000906D3">
        <w:rPr>
          <w:rFonts w:ascii="Arial" w:eastAsia="Arial" w:hAnsi="Arial" w:cs="Arial"/>
          <w:b/>
          <w:sz w:val="24"/>
          <w:szCs w:val="24"/>
          <w:u w:val="single"/>
        </w:rPr>
        <w:t>ADMINISTRATOR</w:t>
      </w:r>
      <w:r w:rsidR="000906D3">
        <w:rPr>
          <w:rFonts w:ascii="Arial" w:eastAsia="Arial" w:hAnsi="Arial" w:cs="Arial"/>
          <w:b/>
          <w:sz w:val="24"/>
          <w:szCs w:val="24"/>
          <w:u w:val="single"/>
        </w:rPr>
        <w:t xml:space="preserve"> </w:t>
      </w:r>
      <w:r w:rsidRPr="000906D3">
        <w:rPr>
          <w:rFonts w:ascii="Arial" w:eastAsia="Arial" w:hAnsi="Arial" w:cs="Arial"/>
          <w:b/>
          <w:sz w:val="24"/>
          <w:szCs w:val="24"/>
          <w:u w:val="single"/>
        </w:rPr>
        <w:t>/</w:t>
      </w:r>
      <w:r w:rsidR="000906D3">
        <w:rPr>
          <w:rFonts w:ascii="Arial" w:eastAsia="Arial" w:hAnsi="Arial" w:cs="Arial"/>
          <w:b/>
          <w:sz w:val="24"/>
          <w:szCs w:val="24"/>
          <w:u w:val="single"/>
        </w:rPr>
        <w:t xml:space="preserve"> </w:t>
      </w:r>
      <w:r w:rsidRPr="000906D3">
        <w:rPr>
          <w:rFonts w:ascii="Arial" w:eastAsia="Arial" w:hAnsi="Arial" w:cs="Arial"/>
          <w:b/>
          <w:sz w:val="24"/>
          <w:szCs w:val="24"/>
          <w:u w:val="single"/>
        </w:rPr>
        <w:t>ACADEMIC</w:t>
      </w:r>
      <w:r w:rsidRPr="000906D3">
        <w:rPr>
          <w:rFonts w:ascii="Arial" w:eastAsia="Arial" w:hAnsi="Arial" w:cs="Arial"/>
          <w:b/>
          <w:spacing w:val="33"/>
          <w:sz w:val="24"/>
          <w:szCs w:val="24"/>
          <w:u w:val="single"/>
        </w:rPr>
        <w:t xml:space="preserve"> </w:t>
      </w:r>
      <w:r w:rsidRPr="000906D3">
        <w:rPr>
          <w:rFonts w:ascii="Arial" w:eastAsia="Arial" w:hAnsi="Arial" w:cs="Arial"/>
          <w:b/>
          <w:spacing w:val="1"/>
          <w:sz w:val="24"/>
          <w:szCs w:val="24"/>
          <w:u w:val="single"/>
        </w:rPr>
        <w:t>C</w:t>
      </w:r>
      <w:r w:rsidRPr="000906D3">
        <w:rPr>
          <w:rFonts w:ascii="Arial" w:eastAsia="Arial" w:hAnsi="Arial" w:cs="Arial"/>
          <w:b/>
          <w:sz w:val="24"/>
          <w:szCs w:val="24"/>
          <w:u w:val="single"/>
        </w:rPr>
        <w:t>OORDINATOR REVIEW</w:t>
      </w:r>
      <w:r w:rsidRPr="000906D3">
        <w:rPr>
          <w:rFonts w:ascii="Arial" w:eastAsia="Arial" w:hAnsi="Arial" w:cs="Arial"/>
          <w:b/>
          <w:spacing w:val="-9"/>
          <w:sz w:val="24"/>
          <w:szCs w:val="24"/>
          <w:u w:val="single"/>
        </w:rPr>
        <w:t xml:space="preserve"> </w:t>
      </w:r>
      <w:r w:rsidRPr="000906D3">
        <w:rPr>
          <w:rFonts w:ascii="Arial" w:eastAsia="Arial" w:hAnsi="Arial" w:cs="Arial"/>
          <w:b/>
          <w:w w:val="103"/>
          <w:sz w:val="24"/>
          <w:szCs w:val="24"/>
          <w:u w:val="single"/>
        </w:rPr>
        <w:t>PANEL</w:t>
      </w:r>
      <w:r w:rsidR="008A072E" w:rsidRPr="000906D3">
        <w:rPr>
          <w:rFonts w:ascii="Arial" w:eastAsia="Arial" w:hAnsi="Arial" w:cs="Arial"/>
          <w:b/>
          <w:w w:val="103"/>
          <w:sz w:val="24"/>
          <w:szCs w:val="24"/>
          <w:u w:val="single"/>
        </w:rPr>
        <w:t xml:space="preserve"> – </w:t>
      </w:r>
      <w:r w:rsidRPr="000906D3">
        <w:rPr>
          <w:rFonts w:ascii="Arial" w:eastAsia="Arial" w:hAnsi="Arial" w:cs="Arial"/>
          <w:b/>
          <w:w w:val="103"/>
          <w:sz w:val="24"/>
          <w:szCs w:val="24"/>
          <w:u w:val="single"/>
        </w:rPr>
        <w:t>AARP</w:t>
      </w:r>
      <w:r w:rsidR="008A072E" w:rsidRPr="000906D3">
        <w:rPr>
          <w:rFonts w:ascii="Arial" w:eastAsia="Arial" w:hAnsi="Arial" w:cs="Arial"/>
          <w:b/>
          <w:w w:val="103"/>
          <w:sz w:val="24"/>
          <w:szCs w:val="24"/>
          <w:u w:val="single"/>
        </w:rPr>
        <w:t xml:space="preserve"> </w:t>
      </w:r>
    </w:p>
    <w:p w:rsidR="009C0035" w:rsidRDefault="009C0035">
      <w:pPr>
        <w:spacing w:before="15" w:after="0" w:line="260" w:lineRule="exact"/>
        <w:rPr>
          <w:sz w:val="26"/>
          <w:szCs w:val="26"/>
        </w:rPr>
      </w:pPr>
    </w:p>
    <w:p w:rsidR="000906D3" w:rsidRDefault="001E25A1" w:rsidP="00F420AF">
      <w:pPr>
        <w:spacing w:after="0" w:line="240" w:lineRule="auto"/>
        <w:ind w:left="100" w:right="194"/>
        <w:rPr>
          <w:rFonts w:ascii="Arial" w:eastAsia="Arial" w:hAnsi="Arial" w:cs="Arial"/>
          <w:sz w:val="24"/>
          <w:szCs w:val="24"/>
        </w:rPr>
      </w:pPr>
      <w:r>
        <w:rPr>
          <w:rFonts w:ascii="Arial" w:eastAsia="Arial" w:hAnsi="Arial" w:cs="Arial"/>
          <w:sz w:val="24"/>
          <w:szCs w:val="24"/>
        </w:rPr>
        <w:t>This committee reviews</w:t>
      </w:r>
      <w:r w:rsidR="000906D3">
        <w:rPr>
          <w:rFonts w:ascii="Arial" w:eastAsia="Arial" w:hAnsi="Arial" w:cs="Arial"/>
          <w:sz w:val="24"/>
          <w:szCs w:val="24"/>
        </w:rPr>
        <w:t>:</w:t>
      </w:r>
    </w:p>
    <w:p w:rsidR="000906D3" w:rsidRPr="000906D3" w:rsidRDefault="00F420AF" w:rsidP="000906D3">
      <w:pPr>
        <w:pStyle w:val="ListParagraph"/>
        <w:numPr>
          <w:ilvl w:val="0"/>
          <w:numId w:val="1"/>
        </w:numPr>
        <w:spacing w:after="0" w:line="240" w:lineRule="auto"/>
        <w:ind w:right="194"/>
        <w:rPr>
          <w:rFonts w:ascii="Arial" w:eastAsia="Arial" w:hAnsi="Arial" w:cs="Arial"/>
          <w:sz w:val="24"/>
          <w:szCs w:val="24"/>
        </w:rPr>
      </w:pPr>
      <w:r w:rsidRPr="000906D3">
        <w:rPr>
          <w:rFonts w:ascii="Arial" w:eastAsia="Arial" w:hAnsi="Arial" w:cs="Arial"/>
          <w:i/>
          <w:sz w:val="24"/>
          <w:szCs w:val="24"/>
        </w:rPr>
        <w:t xml:space="preserve">new </w:t>
      </w:r>
      <w:r w:rsidR="001E25A1" w:rsidRPr="000906D3">
        <w:rPr>
          <w:rFonts w:ascii="Arial" w:eastAsia="Arial" w:hAnsi="Arial" w:cs="Arial"/>
          <w:i/>
          <w:sz w:val="24"/>
          <w:szCs w:val="24"/>
        </w:rPr>
        <w:t xml:space="preserve">appointments, </w:t>
      </w:r>
    </w:p>
    <w:p w:rsidR="000906D3" w:rsidRPr="000906D3" w:rsidRDefault="00F420AF" w:rsidP="000906D3">
      <w:pPr>
        <w:pStyle w:val="ListParagraph"/>
        <w:numPr>
          <w:ilvl w:val="0"/>
          <w:numId w:val="1"/>
        </w:numPr>
        <w:spacing w:after="0" w:line="240" w:lineRule="auto"/>
        <w:ind w:right="194"/>
        <w:rPr>
          <w:rFonts w:ascii="Arial" w:eastAsia="Arial" w:hAnsi="Arial" w:cs="Arial"/>
          <w:sz w:val="24"/>
          <w:szCs w:val="24"/>
        </w:rPr>
      </w:pPr>
      <w:r w:rsidRPr="000906D3">
        <w:rPr>
          <w:rFonts w:ascii="Arial" w:eastAsia="Arial" w:hAnsi="Arial" w:cs="Arial"/>
          <w:i/>
          <w:sz w:val="24"/>
          <w:szCs w:val="24"/>
        </w:rPr>
        <w:t>promo</w:t>
      </w:r>
      <w:r w:rsidRPr="000906D3">
        <w:rPr>
          <w:rFonts w:ascii="Arial" w:eastAsia="Arial" w:hAnsi="Arial" w:cs="Arial"/>
          <w:i/>
          <w:spacing w:val="1"/>
          <w:sz w:val="24"/>
          <w:szCs w:val="24"/>
        </w:rPr>
        <w:t>t</w:t>
      </w:r>
      <w:r w:rsidRPr="000906D3">
        <w:rPr>
          <w:rFonts w:ascii="Arial" w:eastAsia="Arial" w:hAnsi="Arial" w:cs="Arial"/>
          <w:i/>
          <w:sz w:val="24"/>
          <w:szCs w:val="24"/>
        </w:rPr>
        <w:t xml:space="preserve">ions, </w:t>
      </w:r>
    </w:p>
    <w:p w:rsidR="000906D3" w:rsidRPr="000906D3" w:rsidRDefault="00F420AF" w:rsidP="000906D3">
      <w:pPr>
        <w:pStyle w:val="ListParagraph"/>
        <w:numPr>
          <w:ilvl w:val="0"/>
          <w:numId w:val="1"/>
        </w:numPr>
        <w:spacing w:after="0" w:line="240" w:lineRule="auto"/>
        <w:ind w:right="194"/>
        <w:rPr>
          <w:rFonts w:ascii="Arial" w:eastAsia="Arial" w:hAnsi="Arial" w:cs="Arial"/>
          <w:sz w:val="24"/>
          <w:szCs w:val="24"/>
        </w:rPr>
      </w:pPr>
      <w:r w:rsidRPr="000906D3">
        <w:rPr>
          <w:rFonts w:ascii="Arial" w:eastAsia="Arial" w:hAnsi="Arial" w:cs="Arial"/>
          <w:i/>
          <w:sz w:val="24"/>
          <w:szCs w:val="24"/>
        </w:rPr>
        <w:t xml:space="preserve">accelerations, </w:t>
      </w:r>
    </w:p>
    <w:p w:rsidR="000906D3" w:rsidRPr="000906D3" w:rsidRDefault="00F420AF" w:rsidP="000906D3">
      <w:pPr>
        <w:pStyle w:val="ListParagraph"/>
        <w:numPr>
          <w:ilvl w:val="0"/>
          <w:numId w:val="1"/>
        </w:numPr>
        <w:spacing w:after="0" w:line="240" w:lineRule="auto"/>
        <w:ind w:right="194"/>
        <w:rPr>
          <w:rFonts w:ascii="Arial" w:eastAsia="Arial" w:hAnsi="Arial" w:cs="Arial"/>
          <w:sz w:val="24"/>
          <w:szCs w:val="24"/>
        </w:rPr>
      </w:pPr>
      <w:r w:rsidRPr="000906D3">
        <w:rPr>
          <w:rFonts w:ascii="Arial" w:eastAsia="Arial" w:hAnsi="Arial" w:cs="Arial"/>
          <w:i/>
          <w:sz w:val="24"/>
          <w:szCs w:val="24"/>
        </w:rPr>
        <w:t xml:space="preserve">new MOS/BOS requests </w:t>
      </w:r>
    </w:p>
    <w:p w:rsidR="000906D3" w:rsidRDefault="001E25A1" w:rsidP="000906D3">
      <w:pPr>
        <w:pStyle w:val="ListParagraph"/>
        <w:numPr>
          <w:ilvl w:val="0"/>
          <w:numId w:val="1"/>
        </w:numPr>
        <w:spacing w:after="0" w:line="240" w:lineRule="auto"/>
        <w:ind w:right="194"/>
        <w:rPr>
          <w:rFonts w:ascii="Arial" w:eastAsia="Arial" w:hAnsi="Arial" w:cs="Arial"/>
          <w:sz w:val="24"/>
          <w:szCs w:val="24"/>
        </w:rPr>
      </w:pPr>
      <w:r w:rsidRPr="000906D3">
        <w:rPr>
          <w:rFonts w:ascii="Arial" w:eastAsia="Arial" w:hAnsi="Arial" w:cs="Arial"/>
          <w:i/>
          <w:sz w:val="24"/>
          <w:szCs w:val="24"/>
        </w:rPr>
        <w:t xml:space="preserve">and </w:t>
      </w:r>
      <w:r w:rsidR="000906D3">
        <w:rPr>
          <w:rFonts w:ascii="Arial" w:eastAsia="Arial" w:hAnsi="Arial" w:cs="Arial"/>
          <w:i/>
          <w:sz w:val="24"/>
          <w:szCs w:val="24"/>
        </w:rPr>
        <w:t xml:space="preserve">other </w:t>
      </w:r>
      <w:r w:rsidRPr="000906D3">
        <w:rPr>
          <w:rFonts w:ascii="Arial" w:eastAsia="Arial" w:hAnsi="Arial" w:cs="Arial"/>
          <w:i/>
          <w:sz w:val="24"/>
          <w:szCs w:val="24"/>
        </w:rPr>
        <w:t>non-standard cases</w:t>
      </w:r>
      <w:r w:rsidRPr="000906D3">
        <w:rPr>
          <w:rFonts w:ascii="Arial" w:eastAsia="Arial" w:hAnsi="Arial" w:cs="Arial"/>
          <w:sz w:val="24"/>
          <w:szCs w:val="24"/>
        </w:rPr>
        <w:t xml:space="preserve"> </w:t>
      </w:r>
    </w:p>
    <w:p w:rsidR="000906D3" w:rsidRDefault="000906D3" w:rsidP="000906D3">
      <w:pPr>
        <w:pStyle w:val="ListParagraph"/>
        <w:spacing w:after="0" w:line="240" w:lineRule="auto"/>
        <w:ind w:left="883" w:right="194"/>
        <w:rPr>
          <w:rFonts w:ascii="Arial" w:eastAsia="Arial" w:hAnsi="Arial" w:cs="Arial"/>
          <w:sz w:val="24"/>
          <w:szCs w:val="24"/>
        </w:rPr>
      </w:pPr>
    </w:p>
    <w:p w:rsidR="009C0035" w:rsidRPr="000906D3" w:rsidRDefault="000906D3" w:rsidP="000906D3">
      <w:pPr>
        <w:spacing w:after="0" w:line="240" w:lineRule="auto"/>
        <w:ind w:left="523" w:right="194"/>
        <w:rPr>
          <w:rFonts w:ascii="Arial" w:eastAsia="Arial" w:hAnsi="Arial" w:cs="Arial"/>
          <w:sz w:val="24"/>
          <w:szCs w:val="24"/>
        </w:rPr>
      </w:pPr>
      <w:r w:rsidRPr="000906D3">
        <w:rPr>
          <w:rFonts w:ascii="Arial" w:eastAsia="Arial" w:hAnsi="Arial" w:cs="Arial"/>
          <w:sz w:val="24"/>
          <w:szCs w:val="24"/>
        </w:rPr>
        <w:t>T</w:t>
      </w:r>
      <w:r w:rsidR="001E25A1" w:rsidRPr="000906D3">
        <w:rPr>
          <w:rFonts w:ascii="Arial" w:eastAsia="Arial" w:hAnsi="Arial" w:cs="Arial"/>
          <w:sz w:val="24"/>
          <w:szCs w:val="24"/>
        </w:rPr>
        <w:t>he role of</w:t>
      </w:r>
      <w:r w:rsidR="001E25A1" w:rsidRPr="000906D3">
        <w:rPr>
          <w:rFonts w:ascii="Arial" w:eastAsia="Arial" w:hAnsi="Arial" w:cs="Arial"/>
          <w:spacing w:val="-2"/>
          <w:sz w:val="24"/>
          <w:szCs w:val="24"/>
        </w:rPr>
        <w:t xml:space="preserve"> </w:t>
      </w:r>
      <w:r w:rsidR="001E25A1" w:rsidRPr="000906D3">
        <w:rPr>
          <w:rFonts w:ascii="Arial" w:eastAsia="Arial" w:hAnsi="Arial" w:cs="Arial"/>
          <w:sz w:val="24"/>
          <w:szCs w:val="24"/>
        </w:rPr>
        <w:t>AARP is to</w:t>
      </w:r>
      <w:r w:rsidR="001E25A1" w:rsidRPr="000906D3">
        <w:rPr>
          <w:rFonts w:ascii="Arial" w:eastAsia="Arial" w:hAnsi="Arial" w:cs="Arial"/>
          <w:spacing w:val="-2"/>
          <w:sz w:val="24"/>
          <w:szCs w:val="24"/>
        </w:rPr>
        <w:t xml:space="preserve"> </w:t>
      </w:r>
      <w:r w:rsidR="001E25A1" w:rsidRPr="000906D3">
        <w:rPr>
          <w:rFonts w:ascii="Arial" w:eastAsia="Arial" w:hAnsi="Arial" w:cs="Arial"/>
          <w:sz w:val="24"/>
          <w:szCs w:val="24"/>
        </w:rPr>
        <w:t xml:space="preserve">serve </w:t>
      </w:r>
      <w:r w:rsidR="001E25A1" w:rsidRPr="000906D3">
        <w:rPr>
          <w:rFonts w:ascii="Arial" w:eastAsia="Arial" w:hAnsi="Arial" w:cs="Arial"/>
          <w:spacing w:val="-2"/>
          <w:sz w:val="24"/>
          <w:szCs w:val="24"/>
        </w:rPr>
        <w:t>i</w:t>
      </w:r>
      <w:r w:rsidR="001E25A1" w:rsidRPr="000906D3">
        <w:rPr>
          <w:rFonts w:ascii="Arial" w:eastAsia="Arial" w:hAnsi="Arial" w:cs="Arial"/>
          <w:sz w:val="24"/>
          <w:szCs w:val="24"/>
        </w:rPr>
        <w:t>n lieu of</w:t>
      </w:r>
      <w:r w:rsidR="001E25A1" w:rsidRPr="000906D3">
        <w:rPr>
          <w:rFonts w:ascii="Arial" w:eastAsia="Arial" w:hAnsi="Arial" w:cs="Arial"/>
          <w:spacing w:val="-2"/>
          <w:sz w:val="24"/>
          <w:szCs w:val="24"/>
        </w:rPr>
        <w:t xml:space="preserve"> </w:t>
      </w:r>
      <w:r w:rsidR="001E25A1" w:rsidRPr="000906D3">
        <w:rPr>
          <w:rFonts w:ascii="Arial" w:eastAsia="Arial" w:hAnsi="Arial" w:cs="Arial"/>
          <w:sz w:val="24"/>
          <w:szCs w:val="24"/>
        </w:rPr>
        <w:t>CAP as the final rec</w:t>
      </w:r>
      <w:r w:rsidR="001E25A1" w:rsidRPr="000906D3">
        <w:rPr>
          <w:rFonts w:ascii="Arial" w:eastAsia="Arial" w:hAnsi="Arial" w:cs="Arial"/>
          <w:spacing w:val="-2"/>
          <w:sz w:val="24"/>
          <w:szCs w:val="24"/>
        </w:rPr>
        <w:t>o</w:t>
      </w:r>
      <w:r w:rsidR="001E25A1" w:rsidRPr="000906D3">
        <w:rPr>
          <w:rFonts w:ascii="Arial" w:eastAsia="Arial" w:hAnsi="Arial" w:cs="Arial"/>
          <w:sz w:val="24"/>
          <w:szCs w:val="24"/>
        </w:rPr>
        <w:t>mmending body for</w:t>
      </w:r>
      <w:r w:rsidR="001E25A1" w:rsidRPr="000906D3">
        <w:rPr>
          <w:rFonts w:ascii="Arial" w:eastAsia="Arial" w:hAnsi="Arial" w:cs="Arial"/>
          <w:spacing w:val="-3"/>
          <w:sz w:val="24"/>
          <w:szCs w:val="24"/>
        </w:rPr>
        <w:t xml:space="preserve"> </w:t>
      </w:r>
      <w:r w:rsidR="001E25A1" w:rsidRPr="000906D3">
        <w:rPr>
          <w:rFonts w:ascii="Arial" w:eastAsia="Arial" w:hAnsi="Arial" w:cs="Arial"/>
          <w:sz w:val="24"/>
          <w:szCs w:val="24"/>
        </w:rPr>
        <w:t>these actions.</w:t>
      </w:r>
    </w:p>
    <w:sectPr w:rsidR="009C0035" w:rsidRPr="000906D3">
      <w:type w:val="continuous"/>
      <w:pgSz w:w="12240" w:h="15840"/>
      <w:pgMar w:top="660" w:right="10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D198C"/>
    <w:multiLevelType w:val="hybridMultilevel"/>
    <w:tmpl w:val="6E621F42"/>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1">
    <w:nsid w:val="146B0A4F"/>
    <w:multiLevelType w:val="hybridMultilevel"/>
    <w:tmpl w:val="493E4262"/>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9C0035"/>
    <w:rsid w:val="000906D3"/>
    <w:rsid w:val="00171012"/>
    <w:rsid w:val="001E25A1"/>
    <w:rsid w:val="00341584"/>
    <w:rsid w:val="008A072E"/>
    <w:rsid w:val="009C0035"/>
    <w:rsid w:val="00BC5D56"/>
    <w:rsid w:val="00F42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5D56"/>
    <w:pPr>
      <w:widowControl/>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906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Microsoft Word - webDESCRIPTIONS OF REVIEW COMMITTEES.doc</vt:lpstr>
    </vt:vector>
  </TitlesOfParts>
  <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webDESCRIPTIONS OF REVIEW COMMITTEES.doc</dc:title>
  <dc:creator>efarrell</dc:creator>
  <cp:lastModifiedBy>Schumacher, Catherine</cp:lastModifiedBy>
  <cp:revision>6</cp:revision>
  <dcterms:created xsi:type="dcterms:W3CDTF">2014-03-22T09:28:00Z</dcterms:created>
  <dcterms:modified xsi:type="dcterms:W3CDTF">2014-03-24T21:41:00Z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2005-11-18T00:00:00Z</vt:filetime>
  </property>
  <property fmtid="{D5CDD505-2E9C-101B-9397-08002B2CF9AE}" pid="3" name="LastSaved">
    <vt:filetime>2014-03-22T00:00:00Z</vt:filetime>
  </property>
</Properties>
</file>